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296"/>
        <w:gridCol w:w="1249"/>
        <w:gridCol w:w="486"/>
        <w:gridCol w:w="166"/>
        <w:gridCol w:w="314"/>
        <w:gridCol w:w="296"/>
        <w:gridCol w:w="276"/>
        <w:gridCol w:w="962"/>
        <w:gridCol w:w="269"/>
        <w:gridCol w:w="835"/>
        <w:gridCol w:w="134"/>
        <w:gridCol w:w="151"/>
        <w:gridCol w:w="550"/>
        <w:gridCol w:w="118"/>
        <w:gridCol w:w="167"/>
        <w:gridCol w:w="701"/>
        <w:gridCol w:w="269"/>
        <w:gridCol w:w="566"/>
        <w:gridCol w:w="269"/>
        <w:gridCol w:w="134"/>
        <w:gridCol w:w="819"/>
        <w:gridCol w:w="16"/>
        <w:gridCol w:w="819"/>
      </w:tblGrid>
      <w:tr w:rsidR="003B0EE4" w:rsidTr="00A05DED">
        <w:trPr>
          <w:trHeight w:hRule="exact" w:val="277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B0EE4" w:rsidRPr="00BD181E" w:rsidTr="00A05DED">
        <w:trPr>
          <w:trHeight w:hRule="exact" w:val="1389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3B0EE4" w:rsidRPr="00A22E9B" w:rsidRDefault="00A22E9B">
            <w:pPr>
              <w:spacing w:after="0" w:line="240" w:lineRule="auto"/>
              <w:jc w:val="center"/>
              <w:rPr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3B0EE4" w:rsidRPr="00A22E9B" w:rsidRDefault="00A22E9B">
            <w:pPr>
              <w:spacing w:after="0" w:line="240" w:lineRule="auto"/>
              <w:jc w:val="center"/>
              <w:rPr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3B0EE4" w:rsidRPr="00A22E9B" w:rsidRDefault="00A22E9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3338D92" wp14:editId="2BCAE14C">
                  <wp:simplePos x="0" y="0"/>
                  <wp:positionH relativeFrom="column">
                    <wp:posOffset>4413885</wp:posOffset>
                  </wp:positionH>
                  <wp:positionV relativeFrom="paragraph">
                    <wp:posOffset>258445</wp:posOffset>
                  </wp:positionV>
                  <wp:extent cx="2085340" cy="1628775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08534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2E9B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A22E9B" w:rsidRPr="00BD181E" w:rsidTr="00A05DED">
        <w:trPr>
          <w:gridAfter w:val="2"/>
          <w:wAfter w:w="835" w:type="dxa"/>
          <w:trHeight w:hRule="exact" w:val="694"/>
        </w:trPr>
        <w:tc>
          <w:tcPr>
            <w:tcW w:w="412" w:type="dxa"/>
          </w:tcPr>
          <w:p w:rsidR="00A22E9B" w:rsidRPr="00A22E9B" w:rsidRDefault="00A22E9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22E9B" w:rsidRPr="00A22E9B" w:rsidRDefault="00A22E9B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A22E9B" w:rsidRPr="00A22E9B" w:rsidRDefault="00A22E9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22E9B" w:rsidRPr="00A22E9B" w:rsidRDefault="00A22E9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22E9B" w:rsidRPr="00A22E9B" w:rsidRDefault="00A22E9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22E9B" w:rsidRPr="00A22E9B" w:rsidRDefault="00A22E9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22E9B" w:rsidRPr="00A22E9B" w:rsidRDefault="00A22E9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22E9B" w:rsidRPr="00A22E9B" w:rsidRDefault="00A22E9B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A22E9B" w:rsidRPr="00A22E9B" w:rsidRDefault="00A22E9B">
            <w:pPr>
              <w:rPr>
                <w:lang w:val="ru-RU"/>
              </w:rPr>
            </w:pPr>
          </w:p>
        </w:tc>
        <w:tc>
          <w:tcPr>
            <w:tcW w:w="1104" w:type="dxa"/>
            <w:gridSpan w:val="2"/>
          </w:tcPr>
          <w:p w:rsidR="00A22E9B" w:rsidRPr="00A22E9B" w:rsidRDefault="00A22E9B">
            <w:pPr>
              <w:rPr>
                <w:lang w:val="ru-RU"/>
              </w:rPr>
            </w:pPr>
          </w:p>
        </w:tc>
        <w:tc>
          <w:tcPr>
            <w:tcW w:w="285" w:type="dxa"/>
            <w:gridSpan w:val="2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536" w:type="dxa"/>
            <w:gridSpan w:val="4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969" w:type="dxa"/>
            <w:gridSpan w:val="3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</w:tr>
      <w:tr w:rsidR="00A22E9B" w:rsidRPr="00BD181E" w:rsidTr="00A05DED">
        <w:trPr>
          <w:gridAfter w:val="9"/>
          <w:wAfter w:w="3760" w:type="dxa"/>
          <w:trHeight w:hRule="exact" w:val="277"/>
        </w:trPr>
        <w:tc>
          <w:tcPr>
            <w:tcW w:w="412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969" w:type="dxa"/>
            <w:gridSpan w:val="2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819" w:type="dxa"/>
            <w:gridSpan w:val="3"/>
          </w:tcPr>
          <w:p w:rsidR="00A22E9B" w:rsidRPr="00F935BC" w:rsidRDefault="00A22E9B">
            <w:pPr>
              <w:rPr>
                <w:lang w:val="ru-RU"/>
              </w:rPr>
            </w:pPr>
          </w:p>
        </w:tc>
      </w:tr>
      <w:tr w:rsidR="00A22E9B" w:rsidRPr="00BD181E" w:rsidTr="00A05DED">
        <w:trPr>
          <w:gridAfter w:val="13"/>
          <w:wAfter w:w="4713" w:type="dxa"/>
          <w:trHeight w:hRule="exact" w:val="555"/>
        </w:trPr>
        <w:tc>
          <w:tcPr>
            <w:tcW w:w="412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104" w:type="dxa"/>
            <w:gridSpan w:val="2"/>
          </w:tcPr>
          <w:p w:rsidR="00A22E9B" w:rsidRPr="00F935BC" w:rsidRDefault="00A22E9B">
            <w:pPr>
              <w:rPr>
                <w:lang w:val="ru-RU"/>
              </w:rPr>
            </w:pPr>
          </w:p>
        </w:tc>
      </w:tr>
      <w:tr w:rsidR="00A22E9B" w:rsidRPr="00BD181E" w:rsidTr="00A05DED">
        <w:trPr>
          <w:gridAfter w:val="13"/>
          <w:wAfter w:w="4713" w:type="dxa"/>
          <w:trHeight w:hRule="exact" w:val="277"/>
        </w:trPr>
        <w:tc>
          <w:tcPr>
            <w:tcW w:w="412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104" w:type="dxa"/>
            <w:gridSpan w:val="2"/>
          </w:tcPr>
          <w:p w:rsidR="00A22E9B" w:rsidRPr="00F935BC" w:rsidRDefault="00A22E9B">
            <w:pPr>
              <w:rPr>
                <w:lang w:val="ru-RU"/>
              </w:rPr>
            </w:pPr>
          </w:p>
        </w:tc>
      </w:tr>
      <w:tr w:rsidR="00A22E9B" w:rsidRPr="00BD181E" w:rsidTr="00A05DED">
        <w:trPr>
          <w:gridAfter w:val="13"/>
          <w:wAfter w:w="4713" w:type="dxa"/>
          <w:trHeight w:hRule="exact" w:val="277"/>
        </w:trPr>
        <w:tc>
          <w:tcPr>
            <w:tcW w:w="412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A22E9B" w:rsidRPr="00F935BC" w:rsidRDefault="00A22E9B">
            <w:pPr>
              <w:rPr>
                <w:lang w:val="ru-RU"/>
              </w:rPr>
            </w:pPr>
          </w:p>
        </w:tc>
        <w:tc>
          <w:tcPr>
            <w:tcW w:w="1104" w:type="dxa"/>
            <w:gridSpan w:val="2"/>
          </w:tcPr>
          <w:p w:rsidR="00A22E9B" w:rsidRPr="00F935BC" w:rsidRDefault="00A22E9B">
            <w:pPr>
              <w:rPr>
                <w:lang w:val="ru-RU"/>
              </w:rPr>
            </w:pPr>
          </w:p>
        </w:tc>
      </w:tr>
      <w:tr w:rsidR="003B0EE4" w:rsidRPr="00BD181E" w:rsidTr="00A05DED">
        <w:trPr>
          <w:trHeight w:hRule="exact" w:val="277"/>
        </w:trPr>
        <w:tc>
          <w:tcPr>
            <w:tcW w:w="412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1104" w:type="dxa"/>
            <w:gridSpan w:val="2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835" w:type="dxa"/>
            <w:gridSpan w:val="3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285" w:type="dxa"/>
            <w:gridSpan w:val="2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1536" w:type="dxa"/>
            <w:gridSpan w:val="3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969" w:type="dxa"/>
            <w:gridSpan w:val="3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</w:tr>
      <w:tr w:rsidR="003B0EE4" w:rsidRPr="00BD181E" w:rsidTr="00A05DED">
        <w:trPr>
          <w:trHeight w:hRule="exact" w:val="555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XIX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в.</w:t>
            </w:r>
          </w:p>
        </w:tc>
      </w:tr>
      <w:tr w:rsidR="003B0EE4" w:rsidTr="00A05DED">
        <w:trPr>
          <w:trHeight w:hRule="exact" w:val="555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B0EE4" w:rsidRPr="00BD181E" w:rsidTr="00A05DED">
        <w:trPr>
          <w:trHeight w:hRule="exact" w:val="277"/>
        </w:trPr>
        <w:tc>
          <w:tcPr>
            <w:tcW w:w="412" w:type="dxa"/>
          </w:tcPr>
          <w:p w:rsidR="003B0EE4" w:rsidRDefault="003B0EE4"/>
        </w:tc>
        <w:tc>
          <w:tcPr>
            <w:tcW w:w="219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314" w:type="dxa"/>
          </w:tcPr>
          <w:p w:rsidR="003B0EE4" w:rsidRDefault="003B0EE4"/>
        </w:tc>
        <w:tc>
          <w:tcPr>
            <w:tcW w:w="735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3B0EE4" w:rsidTr="00A05DED">
        <w:trPr>
          <w:trHeight w:hRule="exact" w:val="416"/>
        </w:trPr>
        <w:tc>
          <w:tcPr>
            <w:tcW w:w="412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5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B0EE4" w:rsidRPr="00A22E9B" w:rsidRDefault="00A22E9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3B0EE4" w:rsidRDefault="00A22E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"История"</w:t>
            </w:r>
          </w:p>
        </w:tc>
      </w:tr>
      <w:tr w:rsidR="003B0EE4" w:rsidTr="00A05DED">
        <w:trPr>
          <w:trHeight w:hRule="exact" w:val="396"/>
        </w:trPr>
        <w:tc>
          <w:tcPr>
            <w:tcW w:w="412" w:type="dxa"/>
          </w:tcPr>
          <w:p w:rsidR="003B0EE4" w:rsidRDefault="003B0EE4"/>
        </w:tc>
        <w:tc>
          <w:tcPr>
            <w:tcW w:w="296" w:type="dxa"/>
          </w:tcPr>
          <w:p w:rsidR="003B0EE4" w:rsidRDefault="003B0EE4"/>
        </w:tc>
        <w:tc>
          <w:tcPr>
            <w:tcW w:w="1249" w:type="dxa"/>
          </w:tcPr>
          <w:p w:rsidR="003B0EE4" w:rsidRDefault="003B0EE4"/>
        </w:tc>
        <w:tc>
          <w:tcPr>
            <w:tcW w:w="486" w:type="dxa"/>
          </w:tcPr>
          <w:p w:rsidR="003B0EE4" w:rsidRDefault="003B0EE4"/>
        </w:tc>
        <w:tc>
          <w:tcPr>
            <w:tcW w:w="166" w:type="dxa"/>
          </w:tcPr>
          <w:p w:rsidR="003B0EE4" w:rsidRDefault="003B0EE4"/>
        </w:tc>
        <w:tc>
          <w:tcPr>
            <w:tcW w:w="314" w:type="dxa"/>
          </w:tcPr>
          <w:p w:rsidR="003B0EE4" w:rsidRDefault="003B0EE4"/>
        </w:tc>
        <w:tc>
          <w:tcPr>
            <w:tcW w:w="735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A05DED" w:rsidTr="00A05DED">
        <w:trPr>
          <w:trHeight w:hRule="exact" w:val="555"/>
        </w:trPr>
        <w:tc>
          <w:tcPr>
            <w:tcW w:w="412" w:type="dxa"/>
          </w:tcPr>
          <w:p w:rsidR="00A05DED" w:rsidRDefault="00A05DED"/>
        </w:tc>
        <w:tc>
          <w:tcPr>
            <w:tcW w:w="2031" w:type="dxa"/>
            <w:gridSpan w:val="3"/>
          </w:tcPr>
          <w:p w:rsidR="00A05DED" w:rsidRPr="00A05DED" w:rsidRDefault="00A05D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5DE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66" w:type="dxa"/>
          </w:tcPr>
          <w:p w:rsidR="00A05DED" w:rsidRPr="00A05DED" w:rsidRDefault="00A05D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dxa"/>
          </w:tcPr>
          <w:p w:rsidR="00A05DED" w:rsidRPr="00A05DED" w:rsidRDefault="00A05D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gridSpan w:val="3"/>
          </w:tcPr>
          <w:p w:rsidR="00A05DED" w:rsidRPr="00A05DED" w:rsidRDefault="00A05D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A05DE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04" w:type="dxa"/>
            <w:gridSpan w:val="2"/>
          </w:tcPr>
          <w:p w:rsidR="00A05DED" w:rsidRDefault="00A05DED"/>
        </w:tc>
        <w:tc>
          <w:tcPr>
            <w:tcW w:w="835" w:type="dxa"/>
            <w:gridSpan w:val="3"/>
          </w:tcPr>
          <w:p w:rsidR="00A05DED" w:rsidRDefault="00A05DED"/>
        </w:tc>
        <w:tc>
          <w:tcPr>
            <w:tcW w:w="285" w:type="dxa"/>
            <w:gridSpan w:val="2"/>
          </w:tcPr>
          <w:p w:rsidR="00A05DED" w:rsidRDefault="00A05DED"/>
        </w:tc>
        <w:tc>
          <w:tcPr>
            <w:tcW w:w="1536" w:type="dxa"/>
            <w:gridSpan w:val="3"/>
          </w:tcPr>
          <w:p w:rsidR="00A05DED" w:rsidRDefault="00A05DED"/>
        </w:tc>
        <w:tc>
          <w:tcPr>
            <w:tcW w:w="269" w:type="dxa"/>
          </w:tcPr>
          <w:p w:rsidR="00A05DED" w:rsidRDefault="00A05DED"/>
        </w:tc>
        <w:tc>
          <w:tcPr>
            <w:tcW w:w="969" w:type="dxa"/>
            <w:gridSpan w:val="3"/>
          </w:tcPr>
          <w:p w:rsidR="00A05DED" w:rsidRDefault="00A05DED"/>
        </w:tc>
        <w:tc>
          <w:tcPr>
            <w:tcW w:w="819" w:type="dxa"/>
          </w:tcPr>
          <w:p w:rsidR="00A05DED" w:rsidRDefault="00A05DED"/>
        </w:tc>
      </w:tr>
      <w:tr w:rsidR="003B0EE4" w:rsidTr="00A05DED">
        <w:trPr>
          <w:trHeight w:hRule="exact" w:val="416"/>
        </w:trPr>
        <w:tc>
          <w:tcPr>
            <w:tcW w:w="412" w:type="dxa"/>
          </w:tcPr>
          <w:p w:rsidR="003B0EE4" w:rsidRDefault="003B0EE4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5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B0EE4" w:rsidTr="00A05DED">
        <w:trPr>
          <w:trHeight w:hRule="exact" w:val="277"/>
        </w:trPr>
        <w:tc>
          <w:tcPr>
            <w:tcW w:w="412" w:type="dxa"/>
          </w:tcPr>
          <w:p w:rsidR="003B0EE4" w:rsidRDefault="003B0EE4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1104" w:type="dxa"/>
            <w:gridSpan w:val="2"/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A05DED">
        <w:trPr>
          <w:trHeight w:hRule="exact" w:val="277"/>
        </w:trPr>
        <w:tc>
          <w:tcPr>
            <w:tcW w:w="412" w:type="dxa"/>
          </w:tcPr>
          <w:p w:rsidR="003B0EE4" w:rsidRDefault="003B0EE4"/>
        </w:tc>
        <w:tc>
          <w:tcPr>
            <w:tcW w:w="296" w:type="dxa"/>
          </w:tcPr>
          <w:p w:rsidR="003B0EE4" w:rsidRDefault="003B0EE4"/>
        </w:tc>
        <w:tc>
          <w:tcPr>
            <w:tcW w:w="1249" w:type="dxa"/>
          </w:tcPr>
          <w:p w:rsidR="003B0EE4" w:rsidRDefault="003B0EE4"/>
        </w:tc>
        <w:tc>
          <w:tcPr>
            <w:tcW w:w="486" w:type="dxa"/>
          </w:tcPr>
          <w:p w:rsidR="003B0EE4" w:rsidRDefault="003B0EE4"/>
        </w:tc>
        <w:tc>
          <w:tcPr>
            <w:tcW w:w="166" w:type="dxa"/>
          </w:tcPr>
          <w:p w:rsidR="003B0EE4" w:rsidRDefault="003B0EE4"/>
        </w:tc>
        <w:tc>
          <w:tcPr>
            <w:tcW w:w="314" w:type="dxa"/>
          </w:tcPr>
          <w:p w:rsidR="003B0EE4" w:rsidRDefault="003B0EE4"/>
        </w:tc>
        <w:tc>
          <w:tcPr>
            <w:tcW w:w="296" w:type="dxa"/>
          </w:tcPr>
          <w:p w:rsidR="003B0EE4" w:rsidRDefault="003B0EE4"/>
        </w:tc>
        <w:tc>
          <w:tcPr>
            <w:tcW w:w="276" w:type="dxa"/>
          </w:tcPr>
          <w:p w:rsidR="003B0EE4" w:rsidRDefault="003B0EE4"/>
        </w:tc>
        <w:tc>
          <w:tcPr>
            <w:tcW w:w="962" w:type="dxa"/>
          </w:tcPr>
          <w:p w:rsidR="003B0EE4" w:rsidRDefault="003B0EE4"/>
        </w:tc>
        <w:tc>
          <w:tcPr>
            <w:tcW w:w="1104" w:type="dxa"/>
            <w:gridSpan w:val="2"/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A05DED">
        <w:trPr>
          <w:trHeight w:hRule="exact" w:val="277"/>
        </w:trPr>
        <w:tc>
          <w:tcPr>
            <w:tcW w:w="412" w:type="dxa"/>
          </w:tcPr>
          <w:p w:rsidR="003B0EE4" w:rsidRDefault="003B0EE4"/>
        </w:tc>
        <w:tc>
          <w:tcPr>
            <w:tcW w:w="280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1104" w:type="dxa"/>
            <w:gridSpan w:val="2"/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387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3B0EE4" w:rsidTr="00A05DED">
        <w:trPr>
          <w:trHeight w:hRule="exact" w:val="277"/>
        </w:trPr>
        <w:tc>
          <w:tcPr>
            <w:tcW w:w="412" w:type="dxa"/>
          </w:tcPr>
          <w:p w:rsidR="003B0EE4" w:rsidRDefault="003B0EE4"/>
        </w:tc>
        <w:tc>
          <w:tcPr>
            <w:tcW w:w="296" w:type="dxa"/>
          </w:tcPr>
          <w:p w:rsidR="003B0EE4" w:rsidRDefault="003B0EE4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962" w:type="dxa"/>
          </w:tcPr>
          <w:p w:rsidR="003B0EE4" w:rsidRDefault="003B0EE4"/>
        </w:tc>
        <w:tc>
          <w:tcPr>
            <w:tcW w:w="1104" w:type="dxa"/>
            <w:gridSpan w:val="2"/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80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9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9" w:type="dxa"/>
          </w:tcPr>
          <w:p w:rsidR="003B0EE4" w:rsidRDefault="003B0EE4"/>
        </w:tc>
      </w:tr>
      <w:tr w:rsidR="003B0EE4" w:rsidTr="00A05DED">
        <w:trPr>
          <w:trHeight w:hRule="exact" w:val="277"/>
        </w:trPr>
        <w:tc>
          <w:tcPr>
            <w:tcW w:w="412" w:type="dxa"/>
          </w:tcPr>
          <w:p w:rsidR="003B0EE4" w:rsidRDefault="003B0EE4"/>
        </w:tc>
        <w:tc>
          <w:tcPr>
            <w:tcW w:w="296" w:type="dxa"/>
          </w:tcPr>
          <w:p w:rsidR="003B0EE4" w:rsidRDefault="003B0EE4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04" w:type="dxa"/>
            <w:gridSpan w:val="2"/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80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9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9" w:type="dxa"/>
          </w:tcPr>
          <w:p w:rsidR="003B0EE4" w:rsidRDefault="003B0EE4"/>
        </w:tc>
      </w:tr>
      <w:tr w:rsidR="003B0EE4" w:rsidTr="00A05DED">
        <w:trPr>
          <w:trHeight w:hRule="exact" w:val="277"/>
        </w:trPr>
        <w:tc>
          <w:tcPr>
            <w:tcW w:w="412" w:type="dxa"/>
          </w:tcPr>
          <w:p w:rsidR="003B0EE4" w:rsidRDefault="003B0EE4"/>
        </w:tc>
        <w:tc>
          <w:tcPr>
            <w:tcW w:w="296" w:type="dxa"/>
          </w:tcPr>
          <w:p w:rsidR="003B0EE4" w:rsidRDefault="003B0EE4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282</w:t>
            </w:r>
          </w:p>
        </w:tc>
        <w:tc>
          <w:tcPr>
            <w:tcW w:w="1104" w:type="dxa"/>
            <w:gridSpan w:val="2"/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80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 работа</w:t>
            </w:r>
          </w:p>
        </w:tc>
        <w:tc>
          <w:tcPr>
            <w:tcW w:w="9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9" w:type="dxa"/>
          </w:tcPr>
          <w:p w:rsidR="003B0EE4" w:rsidRDefault="003B0EE4"/>
        </w:tc>
      </w:tr>
      <w:tr w:rsidR="003B0EE4" w:rsidTr="00A05DED">
        <w:trPr>
          <w:trHeight w:hRule="exact" w:val="277"/>
        </w:trPr>
        <w:tc>
          <w:tcPr>
            <w:tcW w:w="412" w:type="dxa"/>
          </w:tcPr>
          <w:p w:rsidR="003B0EE4" w:rsidRDefault="003B0EE4"/>
        </w:tc>
        <w:tc>
          <w:tcPr>
            <w:tcW w:w="296" w:type="dxa"/>
          </w:tcPr>
          <w:p w:rsidR="003B0EE4" w:rsidRDefault="003B0EE4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04" w:type="dxa"/>
            <w:gridSpan w:val="2"/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BA01BA">
        <w:trPr>
          <w:trHeight w:hRule="exact" w:val="1938"/>
        </w:trPr>
        <w:tc>
          <w:tcPr>
            <w:tcW w:w="412" w:type="dxa"/>
            <w:tcBorders>
              <w:bottom w:val="single" w:sz="4" w:space="0" w:color="auto"/>
            </w:tcBorders>
          </w:tcPr>
          <w:p w:rsidR="003B0EE4" w:rsidRDefault="003B0EE4"/>
        </w:tc>
        <w:tc>
          <w:tcPr>
            <w:tcW w:w="296" w:type="dxa"/>
            <w:tcBorders>
              <w:bottom w:val="single" w:sz="4" w:space="0" w:color="auto"/>
            </w:tcBorders>
          </w:tcPr>
          <w:p w:rsidR="003B0EE4" w:rsidRDefault="003B0EE4"/>
        </w:tc>
        <w:tc>
          <w:tcPr>
            <w:tcW w:w="1249" w:type="dxa"/>
            <w:tcBorders>
              <w:bottom w:val="single" w:sz="4" w:space="0" w:color="auto"/>
            </w:tcBorders>
          </w:tcPr>
          <w:p w:rsidR="003B0EE4" w:rsidRDefault="003B0EE4"/>
        </w:tc>
        <w:tc>
          <w:tcPr>
            <w:tcW w:w="486" w:type="dxa"/>
            <w:tcBorders>
              <w:bottom w:val="single" w:sz="4" w:space="0" w:color="auto"/>
            </w:tcBorders>
          </w:tcPr>
          <w:p w:rsidR="003B0EE4" w:rsidRDefault="003B0EE4"/>
        </w:tc>
        <w:tc>
          <w:tcPr>
            <w:tcW w:w="166" w:type="dxa"/>
            <w:tcBorders>
              <w:bottom w:val="single" w:sz="4" w:space="0" w:color="auto"/>
            </w:tcBorders>
          </w:tcPr>
          <w:p w:rsidR="003B0EE4" w:rsidRDefault="003B0EE4"/>
        </w:tc>
        <w:tc>
          <w:tcPr>
            <w:tcW w:w="314" w:type="dxa"/>
            <w:tcBorders>
              <w:bottom w:val="single" w:sz="4" w:space="0" w:color="auto"/>
            </w:tcBorders>
          </w:tcPr>
          <w:p w:rsidR="003B0EE4" w:rsidRDefault="003B0EE4"/>
        </w:tc>
        <w:tc>
          <w:tcPr>
            <w:tcW w:w="296" w:type="dxa"/>
            <w:tcBorders>
              <w:bottom w:val="single" w:sz="4" w:space="0" w:color="auto"/>
            </w:tcBorders>
          </w:tcPr>
          <w:p w:rsidR="003B0EE4" w:rsidRDefault="003B0EE4"/>
        </w:tc>
        <w:tc>
          <w:tcPr>
            <w:tcW w:w="276" w:type="dxa"/>
            <w:tcBorders>
              <w:bottom w:val="single" w:sz="4" w:space="0" w:color="auto"/>
            </w:tcBorders>
          </w:tcPr>
          <w:p w:rsidR="003B0EE4" w:rsidRDefault="003B0EE4"/>
        </w:tc>
        <w:tc>
          <w:tcPr>
            <w:tcW w:w="962" w:type="dxa"/>
            <w:tcBorders>
              <w:bottom w:val="single" w:sz="4" w:space="0" w:color="auto"/>
            </w:tcBorders>
          </w:tcPr>
          <w:p w:rsidR="003B0EE4" w:rsidRDefault="003B0EE4"/>
        </w:tc>
        <w:tc>
          <w:tcPr>
            <w:tcW w:w="1104" w:type="dxa"/>
            <w:gridSpan w:val="2"/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RPr="00BD181E" w:rsidTr="00BA01BA">
        <w:trPr>
          <w:trHeight w:hRule="exact" w:val="279"/>
        </w:trPr>
        <w:tc>
          <w:tcPr>
            <w:tcW w:w="4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835" w:type="dxa"/>
            <w:gridSpan w:val="3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285" w:type="dxa"/>
            <w:gridSpan w:val="2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536" w:type="dxa"/>
            <w:gridSpan w:val="3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969" w:type="dxa"/>
            <w:gridSpan w:val="3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 w:rsidTr="00BA01BA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BA01BA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EE4" w:rsidRDefault="00A22E9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EE4" w:rsidRDefault="00A22E9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EE4" w:rsidRDefault="003B0EE4"/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BA01B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BA01B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BA01B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BA01B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BA01B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BA01B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282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BA01B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  <w:tr w:rsidR="003B0EE4" w:rsidTr="00BA01B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3B0EE4" w:rsidRDefault="003B0EE4"/>
        </w:tc>
        <w:tc>
          <w:tcPr>
            <w:tcW w:w="835" w:type="dxa"/>
            <w:gridSpan w:val="3"/>
          </w:tcPr>
          <w:p w:rsidR="003B0EE4" w:rsidRDefault="003B0EE4"/>
        </w:tc>
        <w:tc>
          <w:tcPr>
            <w:tcW w:w="285" w:type="dxa"/>
            <w:gridSpan w:val="2"/>
          </w:tcPr>
          <w:p w:rsidR="003B0EE4" w:rsidRDefault="003B0EE4"/>
        </w:tc>
        <w:tc>
          <w:tcPr>
            <w:tcW w:w="1536" w:type="dxa"/>
            <w:gridSpan w:val="3"/>
          </w:tcPr>
          <w:p w:rsidR="003B0EE4" w:rsidRDefault="003B0EE4"/>
        </w:tc>
        <w:tc>
          <w:tcPr>
            <w:tcW w:w="269" w:type="dxa"/>
          </w:tcPr>
          <w:p w:rsidR="003B0EE4" w:rsidRDefault="003B0EE4"/>
        </w:tc>
        <w:tc>
          <w:tcPr>
            <w:tcW w:w="969" w:type="dxa"/>
            <w:gridSpan w:val="3"/>
          </w:tcPr>
          <w:p w:rsidR="003B0EE4" w:rsidRDefault="003B0EE4"/>
        </w:tc>
        <w:tc>
          <w:tcPr>
            <w:tcW w:w="819" w:type="dxa"/>
          </w:tcPr>
          <w:p w:rsidR="003B0EE4" w:rsidRDefault="003B0EE4"/>
        </w:tc>
      </w:tr>
    </w:tbl>
    <w:p w:rsidR="003B0EE4" w:rsidRDefault="00A22E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9"/>
        <w:gridCol w:w="725"/>
        <w:gridCol w:w="1815"/>
        <w:gridCol w:w="3362"/>
        <w:gridCol w:w="903"/>
      </w:tblGrid>
      <w:tr w:rsidR="003B0EE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3B0EE4" w:rsidRDefault="00F935BC">
            <w:r w:rsidRPr="00F935BC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4950C9A6" wp14:editId="3B54B002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154305</wp:posOffset>
                  </wp:positionV>
                  <wp:extent cx="1152525" cy="571500"/>
                  <wp:effectExtent l="0" t="0" r="0" b="0"/>
                  <wp:wrapTopAndBottom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3B0EE4" w:rsidRDefault="003B0E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B0EE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B0EE4" w:rsidRDefault="003B0EE4"/>
        </w:tc>
        <w:tc>
          <w:tcPr>
            <w:tcW w:w="1135" w:type="dxa"/>
          </w:tcPr>
          <w:p w:rsidR="003B0EE4" w:rsidRDefault="003B0EE4"/>
        </w:tc>
        <w:tc>
          <w:tcPr>
            <w:tcW w:w="3970" w:type="dxa"/>
          </w:tcPr>
          <w:p w:rsidR="003B0EE4" w:rsidRDefault="003B0EE4"/>
        </w:tc>
        <w:tc>
          <w:tcPr>
            <w:tcW w:w="993" w:type="dxa"/>
          </w:tcPr>
          <w:p w:rsidR="003B0EE4" w:rsidRDefault="003B0EE4"/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канд. ист. наук, доцент, </w:t>
            </w:r>
            <w:r w:rsidR="00F935B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Шиженский Р.В.   </w:t>
            </w:r>
          </w:p>
        </w:tc>
      </w:tr>
      <w:tr w:rsidR="003B0EE4" w:rsidRPr="00BD181E">
        <w:trPr>
          <w:trHeight w:hRule="exact" w:val="277"/>
        </w:trPr>
        <w:tc>
          <w:tcPr>
            <w:tcW w:w="3828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3B0EE4" w:rsidRDefault="003B0EE4"/>
        </w:tc>
        <w:tc>
          <w:tcPr>
            <w:tcW w:w="1135" w:type="dxa"/>
          </w:tcPr>
          <w:p w:rsidR="003B0EE4" w:rsidRDefault="003B0EE4"/>
        </w:tc>
        <w:tc>
          <w:tcPr>
            <w:tcW w:w="3970" w:type="dxa"/>
          </w:tcPr>
          <w:p w:rsidR="003B0EE4" w:rsidRDefault="003B0EE4"/>
        </w:tc>
        <w:tc>
          <w:tcPr>
            <w:tcW w:w="993" w:type="dxa"/>
          </w:tcPr>
          <w:p w:rsidR="003B0EE4" w:rsidRDefault="003B0EE4"/>
        </w:tc>
      </w:tr>
      <w:tr w:rsidR="003B0EE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B0EE4">
        <w:trPr>
          <w:trHeight w:hRule="exact" w:val="1111"/>
        </w:trPr>
        <w:tc>
          <w:tcPr>
            <w:tcW w:w="3828" w:type="dxa"/>
          </w:tcPr>
          <w:p w:rsidR="003B0EE4" w:rsidRDefault="003B0EE4"/>
        </w:tc>
        <w:tc>
          <w:tcPr>
            <w:tcW w:w="852" w:type="dxa"/>
          </w:tcPr>
          <w:p w:rsidR="003B0EE4" w:rsidRDefault="003B0EE4"/>
        </w:tc>
        <w:tc>
          <w:tcPr>
            <w:tcW w:w="1135" w:type="dxa"/>
          </w:tcPr>
          <w:p w:rsidR="003B0EE4" w:rsidRDefault="003B0EE4"/>
        </w:tc>
        <w:tc>
          <w:tcPr>
            <w:tcW w:w="3970" w:type="dxa"/>
          </w:tcPr>
          <w:p w:rsidR="003B0EE4" w:rsidRDefault="003B0EE4"/>
        </w:tc>
        <w:tc>
          <w:tcPr>
            <w:tcW w:w="993" w:type="dxa"/>
          </w:tcPr>
          <w:p w:rsidR="003B0EE4" w:rsidRDefault="003B0EE4"/>
        </w:tc>
      </w:tr>
      <w:tr w:rsidR="003B0EE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3B0EE4" w:rsidRDefault="003B0EE4"/>
        </w:tc>
        <w:tc>
          <w:tcPr>
            <w:tcW w:w="993" w:type="dxa"/>
          </w:tcPr>
          <w:p w:rsidR="003B0EE4" w:rsidRDefault="003B0EE4"/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3B0EE4" w:rsidRPr="00BD181E">
        <w:trPr>
          <w:trHeight w:hRule="exact" w:val="277"/>
        </w:trPr>
        <w:tc>
          <w:tcPr>
            <w:tcW w:w="3828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 w:rsidRPr="00BD181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 w:rsidRPr="00BD181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3B0EE4" w:rsidRPr="00BD181E">
        <w:trPr>
          <w:trHeight w:hRule="exact" w:val="277"/>
        </w:trPr>
        <w:tc>
          <w:tcPr>
            <w:tcW w:w="3828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 w:rsidRPr="00BD181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 w:rsidRPr="00BD181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3B0EE4" w:rsidRPr="00BD181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3B0EE4" w:rsidRPr="00BD181E">
        <w:trPr>
          <w:trHeight w:hRule="exact" w:val="555"/>
        </w:trPr>
        <w:tc>
          <w:tcPr>
            <w:tcW w:w="3828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F935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5BC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1A0F908E" wp14:editId="6229467D">
                  <wp:simplePos x="0" y="0"/>
                  <wp:positionH relativeFrom="column">
                    <wp:posOffset>3594100</wp:posOffset>
                  </wp:positionH>
                  <wp:positionV relativeFrom="paragraph">
                    <wp:posOffset>46990</wp:posOffset>
                  </wp:positionV>
                  <wp:extent cx="1152525" cy="571500"/>
                  <wp:effectExtent l="0" t="0" r="0" b="0"/>
                  <wp:wrapTopAndBottom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22E9B"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3B0EE4" w:rsidRPr="00BD181E">
        <w:trPr>
          <w:trHeight w:hRule="exact" w:val="277"/>
        </w:trPr>
        <w:tc>
          <w:tcPr>
            <w:tcW w:w="3828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 w:rsidRPr="00BD181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августа_ _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 г.  №  _</w:t>
            </w:r>
            <w:r w:rsid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Р.В. Шиженский</w:t>
            </w:r>
            <w:r w:rsid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3B0EE4" w:rsidRPr="00A22E9B" w:rsidRDefault="00A22E9B">
      <w:pPr>
        <w:rPr>
          <w:sz w:val="0"/>
          <w:szCs w:val="0"/>
          <w:lang w:val="ru-RU"/>
        </w:rPr>
      </w:pPr>
      <w:r w:rsidRPr="00A22E9B">
        <w:rPr>
          <w:lang w:val="ru-RU"/>
        </w:rPr>
        <w:br w:type="page"/>
      </w:r>
    </w:p>
    <w:p w:rsidR="003B0EE4" w:rsidRPr="00E75CEF" w:rsidRDefault="003B0EE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3"/>
        <w:gridCol w:w="1493"/>
        <w:gridCol w:w="1754"/>
        <w:gridCol w:w="4786"/>
        <w:gridCol w:w="970"/>
      </w:tblGrid>
      <w:tr w:rsidR="003B0EE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3B0EE4" w:rsidRDefault="003B0E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B0EE4" w:rsidRPr="00BD181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«История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в.» в системе педагогического образования состоит в формировании систематизированных знаний об истории России данного периода,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3B0E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актуализировать знания о событиях, фактах и явлениях данного периода;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особенностей экономического и социального развития России в рассматриваемый период;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актами законодательного характера и правовой политики правительства;</w:t>
            </w:r>
          </w:p>
        </w:tc>
      </w:tr>
      <w:tr w:rsidR="003B0EE4" w:rsidRPr="00BD18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основных навыков работы с историческими источниками, научными и специальными публикациями, электронными базами данных;</w:t>
            </w:r>
          </w:p>
        </w:tc>
      </w:tr>
      <w:tr w:rsidR="003B0EE4" w:rsidRPr="00BD181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раскрыть современные подходы к изучению Древнерусского государства, Смутного времени, церковной реформы Никона, формированию абсолютизма в России, эпохи Просвещения, внутренней и внешней политики правительства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личностные и профессиональные компетенции.</w:t>
            </w:r>
          </w:p>
        </w:tc>
      </w:tr>
      <w:tr w:rsidR="003B0EE4" w:rsidRPr="00BD181E">
        <w:trPr>
          <w:trHeight w:hRule="exact" w:val="277"/>
        </w:trPr>
        <w:tc>
          <w:tcPr>
            <w:tcW w:w="766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B0EE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3B0EE4" w:rsidRPr="00BD18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B0EE4" w:rsidRPr="00BD18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базируются на знаниях, полученных в школьном курсе при изучении дисциплин: "История России", "Всеобщая история", "Обществознание"</w:t>
            </w:r>
          </w:p>
        </w:tc>
      </w:tr>
      <w:tr w:rsidR="003B0EE4" w:rsidRPr="00BD18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3B0E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Этнография народов России</w:t>
            </w:r>
          </w:p>
        </w:tc>
      </w:tr>
      <w:tr w:rsidR="003B0E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 краеведение</w:t>
            </w:r>
          </w:p>
        </w:tc>
      </w:tr>
      <w:tr w:rsidR="003B0EE4" w:rsidRPr="00BD18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</w:tr>
      <w:tr w:rsidR="003B0EE4" w:rsidRPr="00BD181E">
        <w:trPr>
          <w:trHeight w:hRule="exact" w:val="277"/>
        </w:trPr>
        <w:tc>
          <w:tcPr>
            <w:tcW w:w="766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 w:rsidRPr="00BD181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B0EE4" w:rsidRPr="00BD181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B0EE4" w:rsidRPr="00BD181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исторического процесса, основные исторические факты, даты, события и имена исторических деятелей России; основные события и процессы отечественной истории в контексте мировой истории.</w:t>
            </w:r>
          </w:p>
        </w:tc>
      </w:tr>
      <w:tr w:rsidR="003B0EE4" w:rsidRPr="00BD18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исторического процесса, основные исторические факты, даты, события и имена исторических деятелей России.</w:t>
            </w:r>
          </w:p>
        </w:tc>
      </w:tr>
      <w:tr w:rsidR="003B0EE4" w:rsidRPr="00BD18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исторического процесса, основные исторические факты, даты, события и имена исторических деятелей России.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B0EE4" w:rsidRPr="00BD18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воспринимать, анализировать и оценивать историческую информацию, факторы и механизмы исторических изменений</w:t>
            </w:r>
          </w:p>
        </w:tc>
      </w:tr>
      <w:tr w:rsidR="003B0EE4" w:rsidRPr="00BD18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воспринимать, анализировать и оценивать историческую информацию</w:t>
            </w:r>
          </w:p>
        </w:tc>
      </w:tr>
      <w:tr w:rsidR="003B0E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воспринимать, анализировать историческую информацию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B0EE4" w:rsidRPr="00BD181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общества; места человека в историческом процессе и политической организации общества; навыками уважительного и бережного отношения к историческому наследию и культурным традициям России</w:t>
            </w:r>
          </w:p>
        </w:tc>
      </w:tr>
      <w:tr w:rsidR="003B0EE4" w:rsidRPr="00BD18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общества; места человека в историческом процессе и политической организации общества</w:t>
            </w:r>
          </w:p>
        </w:tc>
      </w:tr>
      <w:tr w:rsidR="003B0EE4" w:rsidRPr="00BD18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</w:t>
            </w:r>
          </w:p>
        </w:tc>
      </w:tr>
      <w:tr w:rsidR="003B0EE4" w:rsidRPr="00BD181E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B0EE4" w:rsidRPr="00BD181E">
        <w:trPr>
          <w:trHeight w:hRule="exact" w:val="48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достижения в педагогической деятельности; основы планирования научно- исследовательской работы обучающихся; современные методы и технологии проведения НИР</w:t>
            </w:r>
          </w:p>
        </w:tc>
      </w:tr>
    </w:tbl>
    <w:p w:rsidR="003B0EE4" w:rsidRPr="00A22E9B" w:rsidRDefault="00A22E9B">
      <w:pPr>
        <w:rPr>
          <w:sz w:val="0"/>
          <w:szCs w:val="0"/>
          <w:lang w:val="ru-RU"/>
        </w:rPr>
      </w:pPr>
      <w:r w:rsidRPr="00A22E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5"/>
        <w:gridCol w:w="285"/>
        <w:gridCol w:w="3010"/>
        <w:gridCol w:w="951"/>
        <w:gridCol w:w="688"/>
        <w:gridCol w:w="1105"/>
        <w:gridCol w:w="1239"/>
        <w:gridCol w:w="671"/>
        <w:gridCol w:w="389"/>
        <w:gridCol w:w="973"/>
      </w:tblGrid>
      <w:tr w:rsidR="003B0EE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1135" w:type="dxa"/>
          </w:tcPr>
          <w:p w:rsidR="003B0EE4" w:rsidRDefault="003B0EE4"/>
        </w:tc>
        <w:tc>
          <w:tcPr>
            <w:tcW w:w="1277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426" w:type="dxa"/>
          </w:tcPr>
          <w:p w:rsidR="003B0EE4" w:rsidRDefault="003B0E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B0EE4" w:rsidRPr="00BD181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обучающихся; способы представления результатов научных исследований</w:t>
            </w:r>
          </w:p>
        </w:tc>
      </w:tr>
      <w:tr w:rsidR="003B0EE4" w:rsidRPr="00BD181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достижения в педагогической деятельности; основы планирования научно- исследовательской работы обучающихся; современные методы и технологии проведения НИР обучающихся</w:t>
            </w:r>
          </w:p>
        </w:tc>
      </w:tr>
      <w:tr w:rsidR="003B0EE4" w:rsidRPr="00BD181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достижения в педагогической деятельности; основы планирования научно- исследовательской работы обучающихся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B0EE4" w:rsidRPr="00BD181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научно-исследовательскую деятельность обучающихся;  осуществлять педагогическое взаимодействие с обучающимися при проведении ими научно-исследовательской работы; анализировать результаты научных исследований совместно с обучающимися; использовать результаты научных исследований обучающихся в учебно-воспитательном процессе.</w:t>
            </w:r>
          </w:p>
        </w:tc>
      </w:tr>
      <w:tr w:rsidR="003B0EE4" w:rsidRPr="00BD181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научно-исследовательскую деятельность обучающихся;  осуществлять педагогическое взаимодействие с обучающимися при проведении ими научно-исследовательской работы; анализировать результаты научных исследований совместно с обучающимися</w:t>
            </w:r>
          </w:p>
        </w:tc>
      </w:tr>
      <w:tr w:rsidR="003B0EE4" w:rsidRPr="00BD181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научно-исследовательскую деятельность обучающихся;  осуществлять педагогическое взаимодействие с обучающимися при проведении ими научно-исследовательской работы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B0EE4" w:rsidRPr="00BD181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руководства научно-исследовательской деятельностью различных категорий обучающихся; навыками использования результатов научно-исследовательской деятельности в учебно-воспитательном процессе</w:t>
            </w:r>
          </w:p>
        </w:tc>
      </w:tr>
      <w:tr w:rsidR="003B0EE4" w:rsidRPr="00BD181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руководства научно-исследовательской деятельностью различных категорий обучающихся</w:t>
            </w:r>
          </w:p>
        </w:tc>
      </w:tr>
      <w:tr w:rsidR="003B0EE4" w:rsidRPr="00BD181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руководства научно-исследовательской деятельностью обучающихся</w:t>
            </w:r>
          </w:p>
        </w:tc>
      </w:tr>
      <w:tr w:rsidR="003B0EE4" w:rsidRPr="00BD181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B0E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процессы истории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3B0EE4" w:rsidRPr="00BD18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даты и периоды отечественной истории, а также основные факты и явления, характеризующие целостность исторического процесса</w:t>
            </w:r>
          </w:p>
        </w:tc>
      </w:tr>
      <w:tr w:rsidR="003B0E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проблемы, устанавливать причинно-следственные связи</w:t>
            </w:r>
          </w:p>
        </w:tc>
      </w:tr>
      <w:tr w:rsidR="003B0EE4" w:rsidRPr="00BD18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исторических процессов и событий.</w:t>
            </w:r>
          </w:p>
        </w:tc>
      </w:tr>
      <w:tr w:rsidR="003B0E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России</w:t>
            </w:r>
          </w:p>
        </w:tc>
      </w:tr>
      <w:tr w:rsidR="003B0EE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историческими понятиями и терминами</w:t>
            </w:r>
          </w:p>
        </w:tc>
      </w:tr>
      <w:tr w:rsidR="003B0EE4">
        <w:trPr>
          <w:trHeight w:hRule="exact" w:val="277"/>
        </w:trPr>
        <w:tc>
          <w:tcPr>
            <w:tcW w:w="766" w:type="dxa"/>
          </w:tcPr>
          <w:p w:rsidR="003B0EE4" w:rsidRDefault="003B0EE4"/>
        </w:tc>
        <w:tc>
          <w:tcPr>
            <w:tcW w:w="228" w:type="dxa"/>
          </w:tcPr>
          <w:p w:rsidR="003B0EE4" w:rsidRDefault="003B0EE4"/>
        </w:tc>
        <w:tc>
          <w:tcPr>
            <w:tcW w:w="285" w:type="dxa"/>
          </w:tcPr>
          <w:p w:rsidR="003B0EE4" w:rsidRDefault="003B0EE4"/>
        </w:tc>
        <w:tc>
          <w:tcPr>
            <w:tcW w:w="3403" w:type="dxa"/>
          </w:tcPr>
          <w:p w:rsidR="003B0EE4" w:rsidRDefault="003B0EE4"/>
        </w:tc>
        <w:tc>
          <w:tcPr>
            <w:tcW w:w="851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1135" w:type="dxa"/>
          </w:tcPr>
          <w:p w:rsidR="003B0EE4" w:rsidRDefault="003B0EE4"/>
        </w:tc>
        <w:tc>
          <w:tcPr>
            <w:tcW w:w="1277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426" w:type="dxa"/>
          </w:tcPr>
          <w:p w:rsidR="003B0EE4" w:rsidRDefault="003B0EE4"/>
        </w:tc>
        <w:tc>
          <w:tcPr>
            <w:tcW w:w="993" w:type="dxa"/>
          </w:tcPr>
          <w:p w:rsidR="003B0EE4" w:rsidRDefault="003B0EE4"/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B0EE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B0EE4" w:rsidRPr="00BD181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История России с древнейших времен до конца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этногенеза восточных славян. Основные этапы становления государственности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 восточных славян. Основные этапы становления государственности Киевской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Русь и Орда: проблемы взаимовлияния.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Борьба Руси за независимость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формирования единого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Возвышение Москвы.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 III.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Объединение русских земель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Возвышение Москвы.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</w:tbl>
    <w:p w:rsidR="003B0EE4" w:rsidRDefault="00A22E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524"/>
        <w:gridCol w:w="903"/>
        <w:gridCol w:w="666"/>
        <w:gridCol w:w="1080"/>
        <w:gridCol w:w="1230"/>
        <w:gridCol w:w="654"/>
        <w:gridCol w:w="374"/>
        <w:gridCol w:w="923"/>
      </w:tblGrid>
      <w:tr w:rsidR="003B0EE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1135" w:type="dxa"/>
          </w:tcPr>
          <w:p w:rsidR="003B0EE4" w:rsidRDefault="003B0EE4"/>
        </w:tc>
        <w:tc>
          <w:tcPr>
            <w:tcW w:w="1277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426" w:type="dxa"/>
          </w:tcPr>
          <w:p w:rsidR="003B0EE4" w:rsidRDefault="003B0E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 III.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 Л2.9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 w:rsidRPr="00BD18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в. Внутренняя и внешняя политика Ивана Грозного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Избранной Рады. Опричнина.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 w:rsidRPr="00BD18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Смутное время в России начала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власть и государственное управление в России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 Иоанович и Борис Годунов.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Династический кризис. Федор Иоанович и Борис Годунов.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Соборное Уложение 1649 г. Юридическое закрепощение крестьян.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Смутное время в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Лжедмитрий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другие самозванцы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Смутное время. Самозванчество в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Народные ополчения.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 w:rsidRPr="00BD181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Социально-экономическое и политическое развитие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Соборное Уложение 1649 г.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Политические, административные и судебные институты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Политические, административные и судебные институты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Раскол русской православной церкви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Раскол русской православной церкви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 w:rsidRPr="00BD18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Внешняя политика России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Проблема присоединения западнорусских земель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Смоленская война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Реформы Петра 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центральных и местных органов власти.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Социально-экономические реформы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</w:tbl>
    <w:p w:rsidR="003B0EE4" w:rsidRDefault="00A22E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51"/>
        <w:gridCol w:w="916"/>
        <w:gridCol w:w="673"/>
        <w:gridCol w:w="1088"/>
        <w:gridCol w:w="1237"/>
        <w:gridCol w:w="663"/>
        <w:gridCol w:w="381"/>
        <w:gridCol w:w="934"/>
      </w:tblGrid>
      <w:tr w:rsidR="003B0EE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1135" w:type="dxa"/>
          </w:tcPr>
          <w:p w:rsidR="003B0EE4" w:rsidRDefault="003B0EE4"/>
        </w:tc>
        <w:tc>
          <w:tcPr>
            <w:tcW w:w="1277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426" w:type="dxa"/>
          </w:tcPr>
          <w:p w:rsidR="003B0EE4" w:rsidRDefault="003B0E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Северная война.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 Петра I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 Петра I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Эпоха дворцовых переворотов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Самодержавная власть и структура государственного управления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Самодержавная власть и структура государственного управления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 w:rsidRPr="00BD181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Российская империя второй половины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"Просвещенный абсолютизм"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"Просвещенный абсолютизм"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органов центрального и местного управления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Русско-турецкие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Укрепление позиций и влияния России в Европе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и внешняя политика Павла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 w:rsidRPr="00BD18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Внутренняя  и внешняя политика Александра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внеутренней политики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Крестьянский вопрос.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Конституционый вопрос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Восточное направление внешней политики России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 война 1812 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Заграничный поход русской армии. Священный союз.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</w:tbl>
    <w:p w:rsidR="003B0EE4" w:rsidRDefault="00A22E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49"/>
        <w:gridCol w:w="914"/>
        <w:gridCol w:w="672"/>
        <w:gridCol w:w="1087"/>
        <w:gridCol w:w="1236"/>
        <w:gridCol w:w="662"/>
        <w:gridCol w:w="380"/>
        <w:gridCol w:w="933"/>
      </w:tblGrid>
      <w:tr w:rsidR="003B0EE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1135" w:type="dxa"/>
          </w:tcPr>
          <w:p w:rsidR="003B0EE4" w:rsidRDefault="003B0EE4"/>
        </w:tc>
        <w:tc>
          <w:tcPr>
            <w:tcW w:w="1277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426" w:type="dxa"/>
          </w:tcPr>
          <w:p w:rsidR="003B0EE4" w:rsidRDefault="003B0E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Движение декабристов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Восстание декабристов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 w:rsidRPr="00BD18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Внутренняя и внешняя политика Николая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Крестьянский вопрос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Кавказская война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и революционные события в Европе (1830-1840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Участие России в Восточном вопросе.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Восточная (Крымская) война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Л2.7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Восточная (Крымская) война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Л2.7</w:t>
            </w:r>
          </w:p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 w:rsidRPr="00BD181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Общественно- политическая мысль России во второй четверти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движения в 30 - 50-х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Революционные и просветительские кружки в 20-40-е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Западники и славянофилы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 w:rsidRPr="00BD18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Культура России в первой половине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образования и науки 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художественной культуры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</w:tr>
      <w:tr w:rsidR="003B0EE4">
        <w:trPr>
          <w:trHeight w:hRule="exact" w:val="277"/>
        </w:trPr>
        <w:tc>
          <w:tcPr>
            <w:tcW w:w="993" w:type="dxa"/>
          </w:tcPr>
          <w:p w:rsidR="003B0EE4" w:rsidRDefault="003B0EE4"/>
        </w:tc>
        <w:tc>
          <w:tcPr>
            <w:tcW w:w="3687" w:type="dxa"/>
          </w:tcPr>
          <w:p w:rsidR="003B0EE4" w:rsidRDefault="003B0EE4"/>
        </w:tc>
        <w:tc>
          <w:tcPr>
            <w:tcW w:w="851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1135" w:type="dxa"/>
          </w:tcPr>
          <w:p w:rsidR="003B0EE4" w:rsidRDefault="003B0EE4"/>
        </w:tc>
        <w:tc>
          <w:tcPr>
            <w:tcW w:w="1277" w:type="dxa"/>
          </w:tcPr>
          <w:p w:rsidR="003B0EE4" w:rsidRDefault="003B0EE4"/>
        </w:tc>
        <w:tc>
          <w:tcPr>
            <w:tcW w:w="710" w:type="dxa"/>
          </w:tcPr>
          <w:p w:rsidR="003B0EE4" w:rsidRDefault="003B0EE4"/>
        </w:tc>
        <w:tc>
          <w:tcPr>
            <w:tcW w:w="426" w:type="dxa"/>
          </w:tcPr>
          <w:p w:rsidR="003B0EE4" w:rsidRDefault="003B0EE4"/>
        </w:tc>
        <w:tc>
          <w:tcPr>
            <w:tcW w:w="993" w:type="dxa"/>
          </w:tcPr>
          <w:p w:rsidR="003B0EE4" w:rsidRDefault="003B0EE4"/>
        </w:tc>
      </w:tr>
      <w:tr w:rsidR="003B0EE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B0EE4">
        <w:trPr>
          <w:trHeight w:hRule="exact" w:val="142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3B0EE4" w:rsidRPr="00A22E9B" w:rsidRDefault="003B0E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Антский племенной союз и «Великое переселение народов».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Повесть временных лет как важнейший источник по истории славян. Легенда о призвании князей.</w:t>
            </w:r>
          </w:p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Образование древнерусского государства с центром в городе Киеве.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Субъективные причины и объективные предпосылки.</w:t>
            </w:r>
          </w:p>
        </w:tc>
      </w:tr>
    </w:tbl>
    <w:p w:rsidR="003B0EE4" w:rsidRDefault="00A22E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96"/>
        <w:gridCol w:w="969"/>
      </w:tblGrid>
      <w:tr w:rsidR="003B0EE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3B0EE4" w:rsidRDefault="003B0E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3B0EE4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Образование древнерусского государства с центром в городе Киеве. Субъективные причины и объективные предпосылки.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Русско-византийские договоры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Уничтожение Святославом Хазарского каганата.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Языческие представления древних славян.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Кирилл и Мефодий – основоположники христианской славянской культуры.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Политические и религиозные реформы Владимира Святославича.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Киевское государство при Ярославе Мудром.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Половцы и киевские князья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Военные победы Владимира Мономаха.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Литературные памятники Киевской Руси («Слово о законе и благодати» Иллариона, «Слово о полку Игореве», основные летописные памятники).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Владимирское княжество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Перенесение столицы древнерусского государства из Киева во Владимир Андреем Боголюбским.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Новгородская феодальная республика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Создание империи Чингизидов. Яса Чингисхана.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Походы Бату хана в Европу. Образование Золотой Орды.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Установление золотоордынского ига над русскими землями.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Договор Александра Ярославича и Берке хана 1263 года. А.Я. Невский – крупнейший политический деятель древней Руси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Экономический подъем и политическое возрождение русских земель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Развитие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 от Даниила Святого до Дмитрия Донского.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Куликовская битва. Предпосылки. Ход. Последствия.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Духовное возрождение русского народа. Сергей Радонежский, Андрей Рублев и другие.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Развитие политической системы русского государства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Внешняя политика Ивана Грозного.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Ливонская война и ее последствия.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Русское землевладение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Избранная Рада.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Опричнина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Смутное время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Лжедмитрий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другие самозванцы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Царь Борис Годунов. Внутренняя и внешняя политика.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Земский собор 1613 г. и его историческое значение.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Украина и Россия.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Внешняя политика России и Смоленская война.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Развитие идеи "Москва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Рим" в средневековой России.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Источники и составные части Соборного Уложения.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Историческое значение Соборного Уложения как законодательного комплекса.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Статус крестьян и посадских людей по Соборному Уложению.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Стефан Вонифатьев и кружок “ревнителей древлего благочестия”.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Реформы патриарха Никона.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Церковный собор 1666-1667 гг. и его решения.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Протопоп Аввакум – его литературное и эпистолярное наследие.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Законодательная политика правительства по расколу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Боярская дума: роль и место в сословно-представительной монархии, этапы эволюции.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Земские Соборы: виды, деятельность, этапы эволюции.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Русская православная церковь в первые 50 лет Московского патриаршества.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Культура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Развитие образования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М.В. Ломоносов.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Виды и формы социального протеста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49. Семейно-брачные отношения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Предпосылки и стратегия Петровских преобразований.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Военные реформы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Реформа местного и центрального управления при Петре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Важнейшие социально-экономические и социально-политические реформационные мероприятия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Церковная реформа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С.Яворский и Ф.Прокопович.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Итоги Петровских преобразований. Личность Петра Великого.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Идеология Петровского времени. Трансформация идеи “Москва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Рим”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Стратегия и тактика в формировании внешней политики Российского государства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Балтийский вопрос. Россия в годы Северной войны.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Итоги внешнеполитического курса Петра Великого.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60. Внешняя политика России и стран Европы в 40-50-е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61. Культура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62. Российская Академия наук – образование и развитие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Просвещенный абсолютизм в России.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64. Культура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65. Демократическое направление общественной мысли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66. Развитие промышленности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67. "Эпоха Просвещения" в России.</w:t>
            </w:r>
          </w:p>
        </w:tc>
      </w:tr>
    </w:tbl>
    <w:p w:rsidR="003B0EE4" w:rsidRDefault="00A22E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1959"/>
        <w:gridCol w:w="1861"/>
        <w:gridCol w:w="3176"/>
        <w:gridCol w:w="1613"/>
        <w:gridCol w:w="978"/>
      </w:tblGrid>
      <w:tr w:rsidR="003B0EE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3B0EE4" w:rsidRDefault="003B0EE4"/>
        </w:tc>
        <w:tc>
          <w:tcPr>
            <w:tcW w:w="1702" w:type="dxa"/>
          </w:tcPr>
          <w:p w:rsidR="003B0EE4" w:rsidRDefault="003B0E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3B0EE4" w:rsidRPr="00BD181E">
        <w:trPr>
          <w:trHeight w:hRule="exact" w:val="1190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68. Развитие восточной политики России в 30-90-е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69. Реформы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центрального и местного управления.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70. Развитие общественной мысли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71. Реформационные мероприятия конца 20-х – начала 60-х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высших органов государственного управления.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72. Развитие исторической науки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73. Самозванчество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как культурно-историческое явление.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74. Сельское хозяйство и торговля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75. Внешняя политика правительства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Дворцовые перевороты и их влияние на развитие абсолютизма в России.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Генезис абсолютизма в России.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78. Внутренняя и внешняя политика Павла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79. Основные сословия Российской империи в пер.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Европейское направление внешней политики России до 1812 года. Тильзитский мир. Оценка его историками и современниками.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81. Восточная политика России в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Вхождение грузинских царств в состав империи. Русско-иранская война 1804-1813 гг., русско-турецкая война 1806-1812гг.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82. Портрет-характеристика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Первые мероприятия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Политическая программа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Периодизация его внутренней политики. Реформы государственного управления.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83. Меры Александра  по улучшению положения крестьян. Вольные хлебопашцы.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народного просвещения.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84. Либеральные проекты и реакционная  политика правительства после 1812 года.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 Отечественная война 1812 года.Причины, характер, периодизация, основные источники и историография война.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 Военные действия в 1812 году. Народное ополчение. Партизанское движение. Изгнание наполеоновской армии из России.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 М.М. Сперанский: характеристика, планы преобразования и реальные законодательные акты. Консервативная мысль: Н.М.Карамзин и его записка "О древней и новой России".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 Заграничные походы русской армии в 1813-14 гг.Парижский мир. Русская дипломатия на Венском конгрессе. Создание "Священного союза".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 Причины и начало движения декабристов. Отечественная историография о характере движения декабристов.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90. Общество декабристов: их программы и тактика. Выступление 14 декабря 1825 года. Следствие и суд над декабристами. Причины поражения.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91. Восточный вопрос: цели и задачи внешней политики России во вт. четв.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 Русско-иранская война 1826-1828 гг. Русско-турецкая война 1828-1829 гг.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92.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государственный деятель. Повышение роли личной канцелярии императора в управлении. Функции отделений и жандармского корпуса.  Кодификация законов.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93. Мероприятия по крестьянскому вопросу в царствование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Указ об обязанных крестьянах. П.Д.Киселев и его указ о государственных крестьянах.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94. Социально-экономическая 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95. Подавление восстания в Царстве Польском 1830-1831гг. Борьба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революциями 1848-1849 гг. в Европе. Венгерский поход русской армии. Подавление революции в Дунайских княжествах.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96. Настроения русского общества после поражения декабристов. Россия и Запад. “Философические письма” П.Я.Чаадаева.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97. Официальная идеология эпохи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влияние на общественную мысль России 30-50-х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98. Славянофилы и западники: социальные и историософские аспекты, влияние на развитие общественной мысли России.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99. Революционно-демократическое направление русского общественного движения 20-50-х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В.Г.Белинский, А.И.Герцен. Возникновение "русского социализма". "Петрашевцы".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100. Крымская война и ее причины. Основные этапы войны. Война России и Турцией в 1853-1854 гг. Вступление в войну Англии, Франции, Сардинии.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101. Военные действия в Крыму в 1854-1855 гг. Оборона Севастополя. Героизм русской армии. Операции на Кавказе. Причины поражения России в войне.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102. Кавказская война (1817-1864 гг.): Причины продвижения России на Кавказ, основные этапы, ход военных действий. Итоги и историческое значение.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103. Культура  России в пер.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наука и просвещение.</w:t>
            </w:r>
          </w:p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104. Культура России в пер.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литература и искусство.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доклад, эссе, контрольная работа</w:t>
            </w:r>
          </w:p>
        </w:tc>
      </w:tr>
      <w:tr w:rsidR="003B0EE4" w:rsidRPr="00BD181E">
        <w:trPr>
          <w:trHeight w:hRule="exact" w:val="277"/>
        </w:trPr>
        <w:tc>
          <w:tcPr>
            <w:tcW w:w="710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A22E9B" w:rsidRDefault="003B0EE4">
            <w:pPr>
              <w:rPr>
                <w:lang w:val="ru-RU"/>
              </w:rPr>
            </w:pPr>
          </w:p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B0E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3B0EE4" w:rsidRDefault="00A22E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885"/>
        <w:gridCol w:w="1872"/>
        <w:gridCol w:w="3158"/>
        <w:gridCol w:w="1680"/>
        <w:gridCol w:w="991"/>
      </w:tblGrid>
      <w:tr w:rsidR="003B0EE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3B0EE4" w:rsidRDefault="003B0EE4"/>
        </w:tc>
        <w:tc>
          <w:tcPr>
            <w:tcW w:w="1702" w:type="dxa"/>
          </w:tcPr>
          <w:p w:rsidR="003B0EE4" w:rsidRDefault="003B0E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3B0E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B0EE4" w:rsidRPr="00BD181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=227413</w:t>
            </w:r>
          </w:p>
        </w:tc>
      </w:tr>
      <w:tr w:rsidR="003B0EE4" w:rsidRPr="00BD181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Зинякова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учреждений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- 1917 г.):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=481647</w:t>
            </w:r>
          </w:p>
        </w:tc>
      </w:tr>
      <w:tr w:rsidR="003B0E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 Е.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1917 года: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2018, http://biblioclub.ru/index.php? page=book&amp;id=500580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B0E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B0EE4" w:rsidRPr="00BD181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Дучинский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Император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Его жизнь и царствование: исторический очерк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=114215</w:t>
            </w:r>
          </w:p>
        </w:tc>
      </w:tr>
      <w:tr w:rsidR="003B0EE4" w:rsidRPr="00BD181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Вейнберг П.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Русские писатели в классе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=114222</w:t>
            </w:r>
          </w:p>
        </w:tc>
      </w:tr>
      <w:tr w:rsidR="003B0EE4" w:rsidRPr="00BD181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=115299</w:t>
            </w:r>
          </w:p>
        </w:tc>
      </w:tr>
      <w:tr w:rsidR="003B0EE4" w:rsidRPr="00BD181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Адоньева И. Г., Морозова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общественно-политической мысли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=228945</w:t>
            </w:r>
          </w:p>
        </w:tc>
      </w:tr>
      <w:tr w:rsidR="003B0EE4" w:rsidRPr="00BD181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 4. Цари-полководцы: 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Васильевич, 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Грозный, Алексей Михайлович Тишайший, Петр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Великий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«Комсомольская правда»,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=456270</w:t>
            </w:r>
          </w:p>
        </w:tc>
      </w:tr>
      <w:tr w:rsidR="003B0EE4" w:rsidRPr="00BD181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Гумилев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Русь и Великая степь: историческое исследование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Агентство ФТМ, Лтд,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=459869</w:t>
            </w:r>
          </w:p>
        </w:tc>
      </w:tr>
      <w:tr w:rsidR="003B0EE4" w:rsidRPr="00BD181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3B0EE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Николай I глазами современников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Санкт-Петербург|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осква: Пальмира|Книга по Требованию,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=481026</w:t>
            </w:r>
          </w:p>
        </w:tc>
      </w:tr>
      <w:tr w:rsidR="003B0E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Толстиков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Челябинск: ЧГАКИ, 2011, http://biblioclub.ru/index.php? page=book&amp;id=492186</w:t>
            </w:r>
          </w:p>
        </w:tc>
      </w:tr>
      <w:tr w:rsidR="003B0EE4" w:rsidRPr="00BD181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Емельянова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Московская Русь: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=429704</w:t>
            </w:r>
          </w:p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B0EE4" w:rsidRPr="00BD18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Соборное уложение 1649 года. Законодательство царя Алексея Михайловича / сост. В.А. Томсинов. - М. : Зерцало- М, 2011. - 440 с. - (Русское юридическое наследие).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978-5-8078-0184-5 ; То же [Электронный ресурс].</w:t>
            </w:r>
          </w:p>
        </w:tc>
      </w:tr>
      <w:tr w:rsidR="003B0EE4" w:rsidRPr="00BD18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Лобов, В.Н.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военно-политическая деятельность / В.Н. Лобов. - М. : Логос, 2012. - 236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978-5-98704-683-8 ; То же [Электронный ресурс].</w:t>
            </w:r>
          </w:p>
        </w:tc>
      </w:tr>
      <w:tr w:rsidR="003B0E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Богословский, М.М. Петр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Материалы для биографии / М.М. Богословский. - б.м. : Госполитиздат, 1948. - Т. 4. Русско-датский союз; Керченский поход; Дипломатическая подготовка Северной войны; Реформы и преобразовательные планы 1699 - 1700 гг.; Начало войны Дании и Польши со Швецией и приготовления Петра к Северной войне.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1699-1701 гг.. - 513 с. ; То же [Электронный ресурс].</w:t>
            </w:r>
          </w:p>
        </w:tc>
      </w:tr>
      <w:tr w:rsidR="003B0EE4" w:rsidRPr="00BD18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Грозный, Переписка Андрея Курбского с Иваном Грозным /  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Грозный, А.М. Курбский. - М. : Директ-Медиа, 2014. - 27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978-5-4475-1012-1 ; То же [Электронный ресурс].</w:t>
            </w:r>
          </w:p>
        </w:tc>
      </w:tr>
      <w:tr w:rsidR="003B0EE4" w:rsidRPr="00BD18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Потемкин, В.П. История дипломатии / В.П. Потемкин. - М. : Директ-Медиа, 2015. - Том 1. С древнейших времен до нового времени. - 543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978-5-4475-3518-6 ; То же [Электронный ресурс].</w:t>
            </w:r>
          </w:p>
        </w:tc>
      </w:tr>
      <w:tr w:rsidR="003B0EE4" w:rsidRPr="00BD181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Волков, В.А. Военная 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: учебное пособие / В.А. Волков, В.Е. Воронин, В.В. Горский. - М. : Прометей, 2012. - 224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978-5-4263-0114-6 ; То же [Электронный ресурс].</w:t>
            </w:r>
          </w:p>
        </w:tc>
      </w:tr>
    </w:tbl>
    <w:p w:rsidR="003B0EE4" w:rsidRPr="00A22E9B" w:rsidRDefault="00A22E9B">
      <w:pPr>
        <w:rPr>
          <w:sz w:val="0"/>
          <w:szCs w:val="0"/>
          <w:lang w:val="ru-RU"/>
        </w:rPr>
      </w:pPr>
      <w:r w:rsidRPr="00A22E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801"/>
        <w:gridCol w:w="4713"/>
        <w:gridCol w:w="980"/>
      </w:tblGrid>
      <w:tr w:rsidR="003B0EE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3B0EE4" w:rsidRDefault="003B0E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3B0EE4" w:rsidRPr="00BD18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Зимин, А.А. Россия времени Ивана Грозного / А.А. Зимин, А.Л. Хорошкевич. - М. : Наука, 1982. - 195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978 -5-9989-0972-6 ; То же [Электронный ресурс].</w:t>
            </w:r>
          </w:p>
        </w:tc>
      </w:tr>
      <w:tr w:rsidR="003B0EE4" w:rsidRPr="00BD181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A22E9B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Северная война 1700-1721 гг. К 300-летию Полтавской победы. Сборник документов / под ред. Л.Г. Бескровного, Г.А. Куманева. - М. : Кучково поле, 2009. - 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(1700-1709). г. - 525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2E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978-5-9950-0053-2 ; То же [Электронный ресурс].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B0E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программ Microsoft Office: Microsoft Word, Microsoft Excel, Microsoft Access, Microsoft Power Point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F935BC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информационно-образовательная среда Мининского университета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3B0EE4" w:rsidRPr="00BD18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F935BC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Антиплагиат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antiplagiat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3B0EE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F935BC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F935BC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F935BC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3B0EE4" w:rsidRPr="00BD18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F935BC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3B0EE4" w:rsidRPr="00BD18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F935BC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3B0EE4" w:rsidRPr="00BD181E">
        <w:trPr>
          <w:trHeight w:hRule="exact" w:val="277"/>
        </w:trPr>
        <w:tc>
          <w:tcPr>
            <w:tcW w:w="710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EE4" w:rsidRPr="00F935BC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B0EE4" w:rsidRPr="00BD18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F935BC" w:rsidRDefault="00A22E9B" w:rsidP="00BD1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BD18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аудитории для проведения лекционных и практических занятий.</w:t>
            </w:r>
          </w:p>
        </w:tc>
      </w:tr>
      <w:tr w:rsidR="003B0EE4" w:rsidRPr="00BD18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F935BC" w:rsidRDefault="00A22E9B" w:rsidP="00BD1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BD18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карты, атласы, учебно-методический материал</w:t>
            </w:r>
            <w:bookmarkStart w:id="0" w:name="_GoBack"/>
            <w:bookmarkEnd w:id="0"/>
          </w:p>
        </w:tc>
      </w:tr>
      <w:tr w:rsidR="003B0EE4" w:rsidRPr="00BD18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Default="00A22E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F935BC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3B0EE4" w:rsidRPr="00BD181E">
        <w:trPr>
          <w:trHeight w:hRule="exact" w:val="277"/>
        </w:trPr>
        <w:tc>
          <w:tcPr>
            <w:tcW w:w="710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0EE4" w:rsidRPr="00F935BC" w:rsidRDefault="003B0EE4">
            <w:pPr>
              <w:rPr>
                <w:lang w:val="ru-RU"/>
              </w:rPr>
            </w:pPr>
          </w:p>
        </w:tc>
      </w:tr>
      <w:tr w:rsidR="003B0EE4" w:rsidRPr="00BD181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EE4" w:rsidRPr="00F935BC" w:rsidRDefault="00A22E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B0EE4" w:rsidRPr="00BD181E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EE4" w:rsidRPr="00F935BC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3B0EE4" w:rsidRPr="00F935BC" w:rsidRDefault="00A22E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935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3B0EE4" w:rsidRPr="00F935BC" w:rsidRDefault="003B0EE4">
      <w:pPr>
        <w:rPr>
          <w:lang w:val="ru-RU"/>
        </w:rPr>
      </w:pPr>
    </w:p>
    <w:sectPr w:rsidR="003B0EE4" w:rsidRPr="00F935B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B0EE4"/>
    <w:rsid w:val="00A05DED"/>
    <w:rsid w:val="00A22E9B"/>
    <w:rsid w:val="00BA01BA"/>
    <w:rsid w:val="00BD181E"/>
    <w:rsid w:val="00D31453"/>
    <w:rsid w:val="00E209E2"/>
    <w:rsid w:val="00E75CEF"/>
    <w:rsid w:val="00F9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E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4295</Words>
  <Characters>24483</Characters>
  <Application>Microsoft Office Word</Application>
  <DocSecurity>0</DocSecurity>
  <Lines>204</Lines>
  <Paragraphs>57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России до середины XIX в__</dc:title>
  <dc:creator>FastReport.NET</dc:creator>
  <cp:lastModifiedBy>user</cp:lastModifiedBy>
  <cp:revision>7</cp:revision>
  <dcterms:created xsi:type="dcterms:W3CDTF">2019-06-24T08:31:00Z</dcterms:created>
  <dcterms:modified xsi:type="dcterms:W3CDTF">2019-08-29T10:42:00Z</dcterms:modified>
</cp:coreProperties>
</file>